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מנגה ואנימה: לקרוא מימין לשמאל</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להבחין בין מנגה (קומיקס יפני מודפס) לאנימה (הנפשה יפנית על המסך) כמדיומים ולא כז׳אנרים, ולהבין שקהל יעד הוא המלצה ולא גדר.</w:t>
            </w:r>
          </w:p>
          <w:p>
            <w:pPr>
              <w:bidi/>
              <w:spacing w:after="80" w:before="0"/>
            </w:pPr>
            <w:r>
              <w:rPr>
                <w:rFonts w:ascii="Arial" w:cs="Arial" w:eastAsia="Arial" w:hAnsi="Arial"/>
                <w:sz w:val="34"/>
                <w:szCs w:val="34"/>
                <w:rtl/>
              </w:rPr>
              <w:t xml:space="preserve">• לאתר מידע בטקסט ובטבלה, להסיק מסקנות מבחירות של דמות ולזהות את מבנה הטיעון: טענה, נימוק, טענת נגד, הפרכה ומסקנה.</w:t>
            </w:r>
          </w:p>
          <w:p>
            <w:pPr>
              <w:bidi/>
              <w:spacing w:after="80" w:before="0"/>
            </w:pPr>
            <w:r>
              <w:rPr>
                <w:rFonts w:ascii="Arial" w:cs="Arial" w:eastAsia="Arial" w:hAnsi="Arial"/>
                <w:sz w:val="34"/>
                <w:szCs w:val="34"/>
                <w:rtl/>
              </w:rPr>
              <w:t xml:space="preserve">• לנסח עמדה מנומקת בשאלה 'כתוביות או דיבוב?', להתייחס גם לטיעון החזק של הצד השני ולהבין שכל תרגום הוא גם פרשנות.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מי קרא/ה ספר מצויר ומי צפה/תה בסדרה מצוירת, והאם זה אותו דבר. מציגים כרך מנגה או צילום של עמוד, ושואלים: מאיפה מתחילים? מציגים את שלושת מפלסי הצלילה: פני המים, צלילה ומעמקים.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מנגה, אנימה וקהלי יעד (טבלה)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קריאת טקסט המידע עם הטבלה. בתחנת העצירה ממקמים בטבלה סיפור שהתלמידים והתלמידות מכירים, בלי שמות של יצירות. מדגישים: מדיום ולא ז׳אנר, המלצה ולא גדר, ובדיקת דירוג גיל יחד עם ההורים. ממיינים: קרוב לעולם המנגה או לעולם האנימה.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הכרך שנפתח מהסוף (סיפור)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בקול של סיפורו של יובל, עם עצירה אחרי פסקה 3: מה פלור עושה שעוזר לו להמשיך בלי להתבייש? מחברים לגש״ר מאח״ד לקורא/ת. מי שרוצה מנסה לקרוא עמוד מנגה מצויר על הלוח מימין לשמאל.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האמן שהפך ציור לתעשייה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קצרה על אמן יפני שזכה לכינוי 'אבי המנגה המודרנית' וציר זמן על הלוח: 1928, תחילת שנות ה-50, 1963, ולפי ההערכות כ-150,000 עמודים. שואלים: מה המספר מלמד ומה הוא לא מלמד? ואיך הפך המתכון 'קודם מנגה, אחר כך אנימה' לדרך עבודה של תעשייה?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כתוביות או דיבוב (טיעון)</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קריאת הטקסט הטיעוני וזיהוי טענה, נימוק, טענת נגד, הפרכה ומסקנה. מסמנים את מילות הקישור (אולם, יתרה מזו, אף על פי ש..., לפיכך). קו עמדות בכיתה: כל אחד ואחת מסכמים במשפט את הטיעון החזק של הצד השני.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בוחרים שאלה אחת מכרטיס היציאה. משפט סיום: 'מה אני רוצה מהצפייה או מהקריאה הזו?'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מראים עמוד מנגה ושואלים מאיפה מתחילים, ומסבירים בשני משפטים: מנגה היא קומיקס יפני מודפס שקוראים מימין לשמאל, ואנימה היא הנפשה יפנית על המסך, ושתיהן מדיומים ולא ז׳אנרים. קוראים את הפסקה על קהל יעד ('המלצה, לא גדר') ומזכירים לבדוק דירוג גיל עם ההורים. מסיימים בהצבעה ובמשפט נימוק אחד: כתוביות או דיבוב, ומתי?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הרימו יד: מי קרא/ה פעם ספר מצויר? מי צפה/תה בסדרה מצוירת? האם זה אותו דבר? ואם הייתם מקבלים ספר שנראה כאילו הוא נפתח 'מהסוף', מה הייתם עושים?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ויצירה: גש״ר מאח״ד • עש״ן ד״ק • מעש״ה</w:t>
            </w:r>
          </w:p>
          <w:p>
            <w:pPr>
              <w:bidi/>
              <w:spacing w:after="80" w:before="0"/>
            </w:pPr>
            <w:r>
              <w:rPr>
                <w:rFonts w:ascii="Arial" w:cs="Arial" w:eastAsia="Arial" w:hAnsi="Arial"/>
                <w:sz w:val="34"/>
                <w:szCs w:val="34"/>
                <w:rtl/>
              </w:rPr>
              <w:t xml:space="preserve">גש״ר מאח״ד לקורא/ת: הכרך נפתח מהסוף והדמויות קופצות מהדף? גוף – יושבים בנוח; שכל – לומדים כיוון קריאה חדש; רגש – מתחברים לדמות; אמונה וערכים – כתוביות או דיבוב? שומעים את שני הצדדים ובוחרים; חברה – מועדון קריאה; דמיון – מציירים בעצמנו. מעש״ה מופיע בהתנהגות של פלור כלפי יובל: מחויבות ('אני כאן איתך'), עידוד לפעולה ('תן לעיניים שני פרקים'), שאלות (מה קשה לך? מה עוזר לך?) והבניית רצף (מה קרה, מה עכשיו ומה הלאה: מועדון ביום רביעי). כשוויכוח על כתוביות ודיבוב מתלהט, אפשר להשתמש בעש״ן ד״ק: ע – עצור, ש – שרירים (מכווצים אגרופים ומשחררים לאט), נ – נשימה (שאיפה איטית ונשיפה ארוכה), ד – דיבור עצמי ('אפשר לחשוב אחרת ועדיין להיות חברים'), ק – קדימה (בוחרים צעד קטן אחד וממשיכים: מסכמים את הטיעון של הצד השני). הכרך נפתח מהסוף והדמויות קופצות מהדף? גש״ר מאח״ד לקורא/ת: גוף – יושבים בנוח, שכל – לומדים כיוון קריאה חדש, רגש – מתחברים לדמות, חברה – מועדון קריאה, דמיון – מציירים בעצמנו, ובחירה – כתוביות או דיבוב? שומעים את שני הצדדים.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אסטרטגיות קריאה לפי שלושת המפלסים. לפני הקריאה: מפעילים ידע קודם (מי מכיר/ה מנגה או אנימה?) וקובעים מטרת קריאה. במהלך הקריאה: עוצרים בתחנות העצירה, מסמנים מילים לא מוכרות ומשערים משמעות לפי השורש (נ־פ־ש בהנפשה). אחרי הקריאה: פני המים (מה כתוב?), מתחת למים (למה הכותב/ת בחר/ה כך?) והמעמקים (מה אני חושב/ת?). שאלות הטריוויה ומשחקי 'נכון או לא נכון' מהחבילה מתאימים לחזרה בסוף.</w:t>
            </w:r>
          </w:p>
          <w:p>
            <w:pPr>
              <w:bidi/>
              <w:spacing w:after="80" w:before="0"/>
            </w:pPr>
            <w:r>
              <w:rPr>
                <w:rFonts w:ascii="Arial" w:cs="Arial" w:eastAsia="Arial" w:hAnsi="Arial"/>
                <w:sz w:val="34"/>
                <w:szCs w:val="34"/>
                <w:rtl/>
              </w:rPr>
              <w:t xml:space="preserve">• דיוק עובדתי: בחבילה אין שמות של יצירות, דמויות, אולפנים, מגזינים או מוסדות, ולכן אם תלמידים ותלמידות מזכירים שמות, מקבלים אותם בחום וממשיכים לדבר על סוגים ולא על שמות. את מספר העמודים (כ-150,000) מציגים תמיד 'לפי ההערכות'. נתוני גודל השוק של תעשיית האנימה ופריטי משחק כמו 'מי הפיץ את המונח מנגה' כדאי להשמיט, או לבדוק מול מקור עדכני לפני השימוש (לוודא). הגילים בטבלה הם הערכה כללית.</w:t>
            </w:r>
          </w:p>
          <w:p>
            <w:pPr>
              <w:bidi/>
              <w:spacing w:after="80" w:before="0"/>
            </w:pPr>
            <w:r>
              <w:rPr>
                <w:rFonts w:ascii="Arial" w:cs="Arial" w:eastAsia="Arial" w:hAnsi="Arial"/>
                <w:sz w:val="34"/>
                <w:szCs w:val="34"/>
                <w:rtl/>
              </w:rPr>
              <w:t xml:space="preserve">• מרחב בטוח: בשיחה על 'זה רק לבנות' או 'זה רק לילדים' עוצרים לעג בעדינות וחוזרים למשפט 'קהל יעד, לא גדר'. מזכירים שכל אחד ואחת בוחרים מה לקרוא, בתנאי שהתוכן מתאים לגיל, ובודקים זאת עם ההורים. השיעור הוא תמיכה ולא טיפול: אם עולה מצוקה, למשל חשיפה לתוכן לא מתאים או הצקות, פונים ליועצת, לנאמני החוסן המורים או לנאמני החוסן התלמידים. לתלמידים ולתלמידות עולים מציעים לומר מילת מפתח בשפה שלהם, אבל זה לא חובה.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מכוונים לשלושה מסרים: מנגה היא ספר עם ציורים שקוראים מימין; אנימה היא סדרה שצופים בה במסך; כל אחד ואחת יכולים לבחור מה אוהבים, ובודקים עם ההורים שהתוכן מתאים לגיל. מקבלים תשובה במילה, בבחירת שבב תשובה, בהצבעה על תמונה או בציור. מחזקים כל ניסיון, ומדגימים עם ספר אמיתי מאיפה מתחילים.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ספר עם ציורים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מימין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במסך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ספר ← 📘 קוראים; 🎬 סרט ← 📺 צופים; 💬 בועות עם מילים ← 📘 קוראים; 🎵 מוזיקה וקולות ← 📺 צופים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מנגה ואנימה: לקרוא מימין לשמאל</w:t>
      </w:r>
    </w:p>
    <w:p>
      <w:pPr>
        <w:bidi/>
        <w:spacing w:after="200" w:before="0"/>
      </w:pPr>
      <w:r>
        <w:rPr>
          <w:rFonts w:ascii="Arial" w:cs="Arial" w:eastAsia="Arial" w:hAnsi="Arial"/>
          <w:color w:val="4A4560"/>
          <w:sz w:val="36"/>
          <w:szCs w:val="36"/>
          <w:rtl/>
        </w:rPr>
        <w:t xml:space="preserve">מה ההבדל בין מנגה לאנימה ומי קהל היעד, הכרך שנפתח מהסוף, האמן שהפך ציור לתעשייה, ומה עדיף – כתוביות או דיבוב?</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מנגה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מימין לשמאל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הורים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מנגה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אנימה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מימין לשמאל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הורים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ציור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מנגה ואנימה</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אתם אוהבים ספרים עם ציורים? איזה ספר?</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מנגה</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אנימה</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מימין לשמאל</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הורים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מנגה היא ספר עם ציורים.</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את המנגה קוראים מימין לשמאל, כמו בעברית.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אנימה היא סרט מצויר במסך.</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בודקים עם ההורים שהסדרה מתאימה לגיל שלנו.</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תשובות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זה מנגה? (הקיפו את התמונה הנכונה)</w:t>
      </w:r>
    </w:p>
    <w:p>
      <w:pPr>
        <w:bidi/>
        <w:spacing w:after="40" w:before="0"/>
      </w:pPr>
      <w:r>
        <w:rPr>
          <w:rFonts w:ascii="Arial" w:cs="Arial" w:eastAsia="Arial" w:hAnsi="Arial"/>
          <w:sz w:val="42"/>
          <w:szCs w:val="42"/>
          <w:rtl/>
        </w:rPr>
        <w:t xml:space="preserve">(א)  📘 ספר עם ציורים</w:t>
      </w:r>
    </w:p>
    <w:p>
      <w:pPr>
        <w:bidi/>
        <w:spacing w:after="40" w:before="0"/>
      </w:pPr>
      <w:r>
        <w:rPr>
          <w:rFonts w:ascii="Arial" w:cs="Arial" w:eastAsia="Arial" w:hAnsi="Arial"/>
          <w:sz w:val="42"/>
          <w:szCs w:val="42"/>
          <w:rtl/>
        </w:rPr>
        <w:t xml:space="preserve">(ב)  ⚽ כדור</w:t>
      </w:r>
    </w:p>
    <w:p>
      <w:pPr>
        <w:bidi/>
        <w:spacing w:after="40" w:before="0"/>
      </w:pPr>
      <w:r>
        <w:rPr>
          <w:rFonts w:ascii="Arial" w:cs="Arial" w:eastAsia="Arial" w:hAnsi="Arial"/>
          <w:sz w:val="42"/>
          <w:szCs w:val="42"/>
          <w:rtl/>
        </w:rPr>
        <w:t xml:space="preserve">(ג)  🍎 תפוח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מאיפה מתחילים לקרוא מנגה? (הקיפו את התמונה הנכונה)</w:t>
      </w:r>
    </w:p>
    <w:p>
      <w:pPr>
        <w:bidi/>
        <w:spacing w:after="40" w:before="0"/>
      </w:pPr>
      <w:r>
        <w:rPr>
          <w:rFonts w:ascii="Arial" w:cs="Arial" w:eastAsia="Arial" w:hAnsi="Arial"/>
          <w:sz w:val="42"/>
          <w:szCs w:val="42"/>
          <w:rtl/>
        </w:rPr>
        <w:t xml:space="preserve">(א)  ⬆️ מלמעלה</w:t>
      </w:r>
    </w:p>
    <w:p>
      <w:pPr>
        <w:bidi/>
        <w:spacing w:after="40" w:before="0"/>
      </w:pPr>
      <w:r>
        <w:rPr>
          <w:rFonts w:ascii="Arial" w:cs="Arial" w:eastAsia="Arial" w:hAnsi="Arial"/>
          <w:sz w:val="42"/>
          <w:szCs w:val="42"/>
          <w:rtl/>
        </w:rPr>
        <w:t xml:space="preserve">(ב)  ⬅️ מימין</w:t>
      </w:r>
    </w:p>
    <w:p>
      <w:pPr>
        <w:bidi/>
        <w:spacing w:after="40" w:before="0"/>
      </w:pPr>
      <w:r>
        <w:rPr>
          <w:rFonts w:ascii="Arial" w:cs="Arial" w:eastAsia="Arial" w:hAnsi="Arial"/>
          <w:sz w:val="42"/>
          <w:szCs w:val="42"/>
          <w:rtl/>
        </w:rPr>
        <w:t xml:space="preserve">(ג)  ⬇️ מלמטה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איפה רואים אנימה? (הקיפו את התמונה הנכונה)</w:t>
      </w:r>
    </w:p>
    <w:p>
      <w:pPr>
        <w:bidi/>
        <w:spacing w:after="40" w:before="0"/>
      </w:pPr>
      <w:r>
        <w:rPr>
          <w:rFonts w:ascii="Arial" w:cs="Arial" w:eastAsia="Arial" w:hAnsi="Arial"/>
          <w:sz w:val="42"/>
          <w:szCs w:val="42"/>
          <w:rtl/>
        </w:rPr>
        <w:t xml:space="preserve">(א)  🛏️ במיטה</w:t>
      </w:r>
    </w:p>
    <w:p>
      <w:pPr>
        <w:bidi/>
        <w:spacing w:after="40" w:before="0"/>
      </w:pPr>
      <w:r>
        <w:rPr>
          <w:rFonts w:ascii="Arial" w:cs="Arial" w:eastAsia="Arial" w:hAnsi="Arial"/>
          <w:sz w:val="42"/>
          <w:szCs w:val="42"/>
          <w:rtl/>
        </w:rPr>
        <w:t xml:space="preserve">(ב)  🚪 בדלת</w:t>
      </w:r>
    </w:p>
    <w:p>
      <w:pPr>
        <w:bidi/>
        <w:spacing w:after="40" w:before="0"/>
      </w:pPr>
      <w:r>
        <w:rPr>
          <w:rFonts w:ascii="Arial" w:cs="Arial" w:eastAsia="Arial" w:hAnsi="Arial"/>
          <w:sz w:val="42"/>
          <w:szCs w:val="42"/>
          <w:rtl/>
        </w:rPr>
        <w:t xml:space="preserve">(ג)  📺 במסך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מנגה היא ספר עם ציורים.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את המנגה קוראים משמאל לימין.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אנימה היא סרט מצויר.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ימין   |   מסך   |   כדור</w:t>
      </w:r>
    </w:p>
    <w:p>
      <w:pPr>
        <w:bidi/>
        <w:spacing w:after="80" w:before="0"/>
      </w:pPr>
      <w:r>
        <w:rPr>
          <w:rFonts w:ascii="Arial" w:cs="Arial" w:eastAsia="Arial" w:hAnsi="Arial"/>
          <w:sz w:val="34"/>
          <w:szCs w:val="34"/>
          <w:rtl/>
        </w:rPr>
        <w:t xml:space="preserve">1. את המנגה קוראים מ______________ לשמאל.</w:t>
      </w:r>
    </w:p>
    <w:p>
      <w:pPr>
        <w:bidi/>
        <w:spacing w:after="80" w:before="0"/>
      </w:pPr>
      <w:r>
        <w:rPr>
          <w:rFonts w:ascii="Arial" w:cs="Arial" w:eastAsia="Arial" w:hAnsi="Arial"/>
          <w:sz w:val="34"/>
          <w:szCs w:val="34"/>
          <w:rtl/>
        </w:rPr>
        <w:t xml:space="preserve">2. אנימה היא סרט מצויר ב______________.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נחשוב קצת יותר.</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״מסך״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מיינו: קוראים או צופים?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קוראים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צופים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ספר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סרט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בועות עם מילים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מוזיקה וקולות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הורים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ספר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ציור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מסך</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מה יש במנגה ומה יש באנימה?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מנגה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אנימה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לספר ולצייר!</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נועם יכול לעשות?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נועם והסדרה</w:t>
            </w:r>
          </w:p>
          <w:p>
            <w:pPr>
              <w:bidi/>
              <w:spacing w:after="80" w:before="0"/>
            </w:pPr>
            <w:r>
              <w:rPr>
                <w:rFonts w:ascii="Arial" w:cs="Arial" w:eastAsia="Arial" w:hAnsi="Arial"/>
                <w:sz w:val="34"/>
                <w:szCs w:val="34"/>
                <w:rtl/>
              </w:rPr>
              <w:t xml:space="preserve">נועם רוצה לראות סדרה מצוירת חדשה. הוא לא יודע אם היא מתאימה לגיל שלו.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אתם אוהבים יותר?</w:t>
      </w:r>
    </w:p>
    <w:p>
      <w:pPr>
        <w:bidi/>
        <w:spacing w:after="80" w:before="0"/>
      </w:pPr>
      <w:r>
        <w:rPr>
          <w:rFonts w:ascii="Arial" w:cs="Arial" w:eastAsia="Arial" w:hAnsi="Arial"/>
          <w:sz w:val="34"/>
          <w:szCs w:val="34"/>
          <w:rtl/>
        </w:rPr>
        <w:t xml:space="preserve">☐ 📘 לקרוא מנגה   ☐ 📺 לצפות באנימה   ☐ ✏️ לצייר   ☐ 👫 לקרוא עם חבר/ה   ☐ 🤷 עוד לא יודע/ת</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חבר/ה נבהל/ה מסרט מצויר. מה תגידו? כתבו: ״אני כאן איתך״ (מ – מחויבות).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דמות מצוירת שאתם אוהבים.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זו מנגה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שקוראים מנגה מימין לשמאל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לבדוק עם ההורים אם סדרה מתאימה לי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מנגה ואנימה: לקרוא מימין לשמאל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מנגה היא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איפה רואים אנימה?</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מה אהבתי היום?</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מנגה ואנימה: לקרוא מימין לשמאל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מנגה ואנימה: לקרוא מימין לשמאל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מנגה ואנימה: לקרוא מימין לשמאל – חוברת תלמיד – חנ״מ</dc:title>
  <dc:creator>רוית ראש בן ישי</dc:creator>
  <cp:lastModifiedBy>Un-named</cp:lastModifiedBy>
  <cp:revision>1</cp:revision>
  <dcterms:created xsi:type="dcterms:W3CDTF">2026-10-31T17:20:02.453Z</dcterms:created>
  <dcterms:modified xsi:type="dcterms:W3CDTF">2026-10-31T17:20:02.453Z</dcterms:modified>
</cp:coreProperties>
</file>

<file path=docProps/custom.xml><?xml version="1.0" encoding="utf-8"?>
<Properties xmlns="http://schemas.openxmlformats.org/officeDocument/2006/custom-properties" xmlns:vt="http://schemas.openxmlformats.org/officeDocument/2006/docPropsVTypes"/>
</file>